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B60" w:rsidRDefault="00477D2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763B60" w:rsidRDefault="00477D2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763B60" w:rsidRDefault="00477D2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32901" w:rsidRPr="00432901">
        <w:rPr>
          <w:rFonts w:ascii="Corbel" w:hAnsi="Corbel"/>
          <w:b/>
          <w:smallCaps/>
          <w:sz w:val="24"/>
          <w:szCs w:val="24"/>
        </w:rPr>
        <w:t>2021-2024</w:t>
      </w:r>
    </w:p>
    <w:p w:rsidR="00763B60" w:rsidRDefault="00477D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32901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763B60" w:rsidRDefault="00477D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32901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b/>
          <w:bCs/>
          <w:sz w:val="20"/>
          <w:szCs w:val="20"/>
        </w:rPr>
        <w:t xml:space="preserve">Rok akademicki </w:t>
      </w:r>
      <w:r w:rsidR="00432901" w:rsidRPr="00432901">
        <w:rPr>
          <w:rFonts w:ascii="Corbel" w:hAnsi="Corbel"/>
          <w:b/>
          <w:bCs/>
          <w:sz w:val="20"/>
          <w:szCs w:val="20"/>
        </w:rPr>
        <w:t>2022/2023</w:t>
      </w:r>
    </w:p>
    <w:p w:rsidR="00763B60" w:rsidRDefault="00763B60">
      <w:pPr>
        <w:spacing w:after="0" w:line="240" w:lineRule="auto"/>
        <w:rPr>
          <w:rFonts w:ascii="Corbel" w:hAnsi="Corbel"/>
          <w:sz w:val="24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Organizacje pozarządowe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S1N[3]F_08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D12E1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12E1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2, semestr III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763B6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:rsidR="00763B60" w:rsidRDefault="00477D2D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63B60" w:rsidRDefault="00477D2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63B60" w:rsidRDefault="00763B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763B60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63B60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63B60" w:rsidRDefault="00763B6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63B60" w:rsidRDefault="00477D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63B60" w:rsidRDefault="00477D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:rsidR="00763B60" w:rsidRDefault="00477D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 zajęcia realizowane z wykorzystaniem metod i technik kształcenia na odległość</w:t>
      </w:r>
    </w:p>
    <w:p w:rsidR="00763B60" w:rsidRDefault="00763B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63B60" w:rsidRDefault="00477D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63B60" w:rsidRDefault="00477D2D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</w:p>
    <w:p w:rsidR="00763B60" w:rsidRDefault="00763B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ugruntowaną wiedzę z przedmiotów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Wielkie struktury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Zmiany współczesnego społeczeństwa polskiego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przedsiębiorczości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p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p w:rsidR="00763B60" w:rsidRDefault="00477D2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763B60" w:rsidRDefault="00763B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763B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zapoznaje się z pojęciem organizacji pozarządowej oraz działalności pożytku publicznego i warunków uzyskania tego statusu przez NGO. </w:t>
            </w:r>
          </w:p>
        </w:tc>
      </w:tr>
      <w:tr w:rsidR="00763B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poznaje przywileje organizacji pożytku publicznego i obowiązki związane z posiadaniem takiego statusu w świetle obowiązujących przepisów prawnych.</w:t>
            </w:r>
          </w:p>
        </w:tc>
      </w:tr>
      <w:tr w:rsidR="00763B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zdobywa wiedzę związaną z funkcjonowaniem organizacji trzeciego sektora ze szczególnym uwzględnieniem ich budżetu, współpracy zewnątrz i wewnątrz sektorowej, form wsparcia i adresatów kierowanej pomocy.</w:t>
            </w:r>
          </w:p>
        </w:tc>
      </w:tr>
      <w:tr w:rsidR="00763B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zapoznaje  się  z pojęciem wolontariatu i zadaniami, obowiązkami i przywilejami wolontariusza.</w:t>
            </w:r>
          </w:p>
        </w:tc>
      </w:tr>
      <w:tr w:rsidR="00763B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zdobywa kwalifikacje w opracowywaniu statutu stowarzyszenia.</w:t>
            </w:r>
          </w:p>
        </w:tc>
      </w:tr>
    </w:tbl>
    <w:p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63B60" w:rsidRDefault="00477D2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63B60" w:rsidRDefault="00763B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63B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63B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zasady związane z działaniami podejmowanymi przez: członków stowarzyszenia podczas jego powoływania i dalszego funkcjonowania oraz zarząd fundacji (powołanie podmiotu i kierowanie jego działaniami).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763B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 stopniu zaawansowanym historię powstawania organizacji pozarządowych w Polsce oraz jest gotów zająć stanowisko w sprawie dotyczącej funkcjonowania trzeciego sektora w przeszłości oraz obecnie.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763B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teorie socjologiczne związane z funkcjonowaniem organizacji pozarządowych.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763B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wybiera grupę docelową, której może zaproponować nowatorskie rozwiązania w zakresie wsparcia kierowanego przez organizację pozarządową.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763B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współdziała w grupie tworząc statut stowarzyszenia i przyjmuje w tych działaniach różnorodne role.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763B60" w:rsidRDefault="00763B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3B60" w:rsidRDefault="00477D2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63B60" w:rsidRDefault="00477D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763B60" w:rsidRDefault="00763B6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763B60" w:rsidRDefault="00763B60">
      <w:pPr>
        <w:spacing w:after="0" w:line="240" w:lineRule="auto"/>
        <w:rPr>
          <w:rFonts w:ascii="Corbel" w:hAnsi="Corbel"/>
          <w:sz w:val="24"/>
          <w:szCs w:val="24"/>
        </w:rPr>
      </w:pPr>
    </w:p>
    <w:p w:rsidR="00763B60" w:rsidRDefault="00477D2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konwersatoryjnych,</w:t>
      </w:r>
      <w:r>
        <w:rPr>
          <w:rFonts w:ascii="Corbel" w:hAnsi="Corbel"/>
          <w:sz w:val="24"/>
          <w:szCs w:val="24"/>
        </w:rPr>
        <w:t xml:space="preserve"> laboratoryjnych, zajęć praktycznych </w:t>
      </w:r>
    </w:p>
    <w:p w:rsidR="00763B60" w:rsidRDefault="00763B6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organizacji pozarządowych pożytku publicznego i ich umiejscowienie w społeczeństwie obywatelskim.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organizacji pozarządowych.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liberalne i republikańskie a funkcjonowanie podmiotów non profit.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Zaufanie społeczne i jego wpływ na stan polskiego trzeciego sektora.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sektora pozarządowego. Formy współpracy z administracją publiczną i II oraz  III sektorem. Bariery i stymulatory rozwoju OPP.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Obszary działalności pożytku publicznego. Przywileje organizacji pożytku publicznego oraz obowiązki związane z posiadaniem takiego statusu. Rejestracja statusu w Krajowym Rejestrze Sądowym.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Kondycja organizacji pożytku publicznego w Polsce.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opracowanie statutu stowarzyszenia na wybranym przykładzie.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wolontariatu i wolontariusza. Wolontariusz - jego prawa i obowiązki. Prawa i obowiązki instytucji korzystającej z pracy wolontariusza. Centra Wolontariatu w Polsce.</w:t>
            </w:r>
          </w:p>
        </w:tc>
      </w:tr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Wolontariat w organizacjach pozarządowych. Wolontariat międzynarodowy.</w:t>
            </w:r>
          </w:p>
        </w:tc>
      </w:tr>
    </w:tbl>
    <w:p w:rsidR="00763B60" w:rsidRDefault="00763B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3B60" w:rsidRDefault="00477D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metoda projektów, praca w grupach.</w:t>
      </w:r>
    </w:p>
    <w:p w:rsidR="00763B60" w:rsidRDefault="00763B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63B60" w:rsidRDefault="00477D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763B60" w:rsidRDefault="00763B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63B60" w:rsidRDefault="00477D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763B6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63B6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 statutu stowarzyszenia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statutu stowarzyszenia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 statutu stowarzyszenia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3B60" w:rsidRDefault="00477D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63B60" w:rsidRDefault="00763B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 statutu stowarzyszenia (100% oceny końcowej). Dodatkowo punktowana jest również aktywność podczas zajęć (maksymalnie dodatkowych 10% do oceny końcowej przy założeniu, że wynik dodanych % nie przekroczy 100%). Łączna suma punktów procentowych (%) uzyskanych z każdego zadania cząstkowego, będzie ostatecznie odnoszona do skali z oceną finalną (od 2.0 do 5.0), która jest załączona poniżej:</w:t>
            </w:r>
          </w:p>
          <w:p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• 73% - 81% (4.0)</w:t>
            </w:r>
          </w:p>
          <w:p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</w:p>
        </w:tc>
      </w:tr>
    </w:tbl>
    <w:p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3B60" w:rsidRDefault="00477D2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763B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63B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63B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63B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63B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763B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63B60" w:rsidRDefault="00477D2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763B60" w:rsidRDefault="00763B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6354" w:type="dxa"/>
        <w:tblInd w:w="147" w:type="dxa"/>
        <w:tblLayout w:type="fixed"/>
        <w:tblLook w:val="04A0" w:firstRow="1" w:lastRow="0" w:firstColumn="1" w:lastColumn="0" w:noHBand="0" w:noVBand="1"/>
      </w:tblPr>
      <w:tblGrid>
        <w:gridCol w:w="4071"/>
        <w:gridCol w:w="2283"/>
      </w:tblGrid>
      <w:tr w:rsidR="00763B60">
        <w:trPr>
          <w:trHeight w:val="39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63B60">
        <w:trPr>
          <w:trHeight w:val="39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763B60" w:rsidRDefault="00763B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763B60" w:rsidRDefault="00763B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763B60" w:rsidRDefault="00763B6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Charycka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Gumkowska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Kondycja organizacji pozarządowych 2018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Stowarzyszenie Klon/Jawor, Warszawa 2019. 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Cichoń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Działalność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wolontariacka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jako jedna z form wsparcia organizacji pozarządowych w środowisku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B. Matyjas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jako działanie prospołeczne w obszarze pomocy społecznej i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Wszechnica Świętokrzyska, Kielce 2009.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Chrzczonowicz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Organizacje pożytku publicznego. Uzyskanie statusu OPP, przywileje, obowiązki, kontrola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Stowarzyszenie Klon/Jawor, Warszawa 2015.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Cybulska A., Pankowski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nieufności i zaufaniu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Komunikat z badań CBOS, Warszawa 2018.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Danielak-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Chomać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Regulacje prawne wolontariatu – szanse i bariery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M. Danielak-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Chomać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Dobrowolska, A. Roguska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w teorii i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na rzecz dzieci i młodzieży „Szansa”, Siedlce 2010.</w:t>
            </w:r>
          </w:p>
          <w:p w:rsidR="00763B60" w:rsidRDefault="00763B60">
            <w:pPr>
              <w:pStyle w:val="Akapitzlist"/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763B60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60" w:rsidRDefault="00477D2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763B60" w:rsidRDefault="00763B6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Aksamit E., Pieczyńska E., Pośpiech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krańce świata – słów kilka o wolontariacie misyjnym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M. Kola, K. M. Wasilewska-Ostrowska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szansą rozwoju społecznego. Rekomendacje dla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Edukacyjne Akapit, Toruń 2012. 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Bogacz-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Wojtanowska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Rymsza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 tylko społecznie. Zatrudnienie i wolontariat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Spraw Publicznych, Warszawa 2009.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Gmitrzak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studencki – cele, doświadczenia, refleksje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M. Danielak-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Chomać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Dobrowolska, A. Roguska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w teorii i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na rzecz dzieci i młodzieży „Szansa”, Siedlce 2010.</w:t>
            </w:r>
          </w:p>
          <w:p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Górecki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Idea, instytucjonalizacja i funkcje wolontariatu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 Żak, Warszawa 2013.</w:t>
            </w:r>
          </w:p>
          <w:p w:rsidR="00763B60" w:rsidRDefault="00763B6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763B60" w:rsidRDefault="00763B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63B60" w:rsidRDefault="00477D2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63B60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2F8" w:rsidRDefault="00DA32F8">
      <w:pPr>
        <w:spacing w:after="0" w:line="240" w:lineRule="auto"/>
      </w:pPr>
      <w:r>
        <w:separator/>
      </w:r>
    </w:p>
  </w:endnote>
  <w:endnote w:type="continuationSeparator" w:id="0">
    <w:p w:rsidR="00DA32F8" w:rsidRDefault="00DA3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5981356"/>
      <w:docPartObj>
        <w:docPartGallery w:val="Page Numbers (Bottom of Page)"/>
        <w:docPartUnique/>
      </w:docPartObj>
    </w:sdtPr>
    <w:sdtEndPr/>
    <w:sdtContent>
      <w:p w:rsidR="00763B60" w:rsidRDefault="00477D2D">
        <w:pPr>
          <w:pStyle w:val="Stopka"/>
          <w:jc w:val="center"/>
        </w:pPr>
        <w:r>
          <w:t>6</w:t>
        </w:r>
      </w:p>
    </w:sdtContent>
  </w:sdt>
  <w:p w:rsidR="00763B60" w:rsidRDefault="00763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2F8" w:rsidRDefault="00DA32F8">
      <w:pPr>
        <w:rPr>
          <w:sz w:val="12"/>
        </w:rPr>
      </w:pPr>
      <w:r>
        <w:separator/>
      </w:r>
    </w:p>
  </w:footnote>
  <w:footnote w:type="continuationSeparator" w:id="0">
    <w:p w:rsidR="00DA32F8" w:rsidRDefault="00DA32F8">
      <w:pPr>
        <w:rPr>
          <w:sz w:val="12"/>
        </w:rPr>
      </w:pPr>
      <w:r>
        <w:continuationSeparator/>
      </w:r>
    </w:p>
  </w:footnote>
  <w:footnote w:id="1">
    <w:p w:rsidR="00763B60" w:rsidRDefault="00477D2D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8578CE"/>
    <w:multiLevelType w:val="multilevel"/>
    <w:tmpl w:val="83CCBD0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78FB0D7F"/>
    <w:multiLevelType w:val="multilevel"/>
    <w:tmpl w:val="E66410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B60"/>
    <w:rsid w:val="00432901"/>
    <w:rsid w:val="00477D2D"/>
    <w:rsid w:val="00763B60"/>
    <w:rsid w:val="00D12E1B"/>
    <w:rsid w:val="00DA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270A"/>
  <w15:docId w15:val="{CCF06291-CDCA-411A-A7B6-9F08D67B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BD5C-E719-4F3F-B73A-2383696C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1167</Words>
  <Characters>7002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10</cp:revision>
  <cp:lastPrinted>2019-07-22T09:09:00Z</cp:lastPrinted>
  <dcterms:created xsi:type="dcterms:W3CDTF">2020-10-20T12:13:00Z</dcterms:created>
  <dcterms:modified xsi:type="dcterms:W3CDTF">2021-07-05T10:25:00Z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